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596" w:type="dxa"/>
        <w:jc w:val="center"/>
        <w:tblLook w:val="04A0" w:firstRow="1" w:lastRow="0" w:firstColumn="1" w:lastColumn="0" w:noHBand="0" w:noVBand="1"/>
      </w:tblPr>
      <w:tblGrid>
        <w:gridCol w:w="562"/>
        <w:gridCol w:w="3828"/>
        <w:gridCol w:w="6192"/>
        <w:gridCol w:w="14"/>
      </w:tblGrid>
      <w:tr w:rsidR="00770027" w:rsidRPr="00AA2DB9" w14:paraId="6229EA42" w14:textId="77777777" w:rsidTr="00934CD8">
        <w:trPr>
          <w:trHeight w:val="423"/>
          <w:jc w:val="center"/>
        </w:trPr>
        <w:tc>
          <w:tcPr>
            <w:tcW w:w="10596" w:type="dxa"/>
            <w:gridSpan w:val="4"/>
            <w:shd w:val="clear" w:color="auto" w:fill="E2EFD9" w:themeFill="accent6" w:themeFillTint="33"/>
            <w:vAlign w:val="center"/>
          </w:tcPr>
          <w:p w14:paraId="74AB13F7" w14:textId="52B71173" w:rsidR="00770027" w:rsidRPr="00AA2DB9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A2DB9">
              <w:rPr>
                <w:rFonts w:ascii="Times New Roman" w:hAnsi="Times New Roman" w:cs="Times New Roman"/>
                <w:b/>
                <w:sz w:val="18"/>
                <w:szCs w:val="18"/>
              </w:rPr>
              <w:t>KLAUZULA INFORMACYJNA</w:t>
            </w:r>
            <w:r w:rsidR="00CF72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130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– </w:t>
            </w:r>
            <w:r w:rsidR="003107E9">
              <w:rPr>
                <w:rFonts w:ascii="Times New Roman" w:hAnsi="Times New Roman" w:cs="Times New Roman"/>
                <w:sz w:val="18"/>
                <w:szCs w:val="18"/>
              </w:rPr>
              <w:t xml:space="preserve">Załącznik nr </w:t>
            </w:r>
            <w:r w:rsidR="007421E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770027" w:rsidRPr="00322B63" w14:paraId="788A9EF3" w14:textId="77777777" w:rsidTr="00934CD8">
        <w:trPr>
          <w:trHeight w:val="1397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D0CC5C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Administrator Danych </w:t>
            </w:r>
          </w:p>
          <w:p w14:paraId="6E0D7C4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Komendant</w:t>
            </w:r>
          </w:p>
          <w:p w14:paraId="16648C6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2A6A12B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425D008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261-452-394</w:t>
            </w:r>
          </w:p>
          <w:p w14:paraId="04E8F84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hyperlink r:id="rId7" w:history="1">
              <w:r w:rsidRPr="00322B63">
                <w:rPr>
                  <w:rStyle w:val="Hipercze"/>
                  <w:rFonts w:ascii="Times New Roman" w:hAnsi="Times New Roman" w:cs="Times New Roman"/>
                  <w:b/>
                  <w:color w:val="0070C0"/>
                  <w:sz w:val="20"/>
                  <w:szCs w:val="20"/>
                </w:rPr>
                <w:t>15wog@ron.mil.pl</w:t>
              </w:r>
            </w:hyperlink>
          </w:p>
        </w:tc>
      </w:tr>
      <w:tr w:rsidR="00770027" w:rsidRPr="00322B63" w14:paraId="0FF34F93" w14:textId="77777777" w:rsidTr="00934CD8">
        <w:trPr>
          <w:trHeight w:val="1275"/>
          <w:jc w:val="center"/>
        </w:trPr>
        <w:tc>
          <w:tcPr>
            <w:tcW w:w="10596" w:type="dxa"/>
            <w:gridSpan w:val="4"/>
            <w:shd w:val="clear" w:color="auto" w:fill="EBF2F9"/>
            <w:vAlign w:val="center"/>
          </w:tcPr>
          <w:p w14:paraId="7900CF94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Inspektor Ochrony Danych </w:t>
            </w:r>
          </w:p>
          <w:p w14:paraId="2F2851F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</w:t>
            </w:r>
          </w:p>
          <w:p w14:paraId="38DDF5B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ul. Narutowicza 10a, 71-233 Szczecin</w:t>
            </w:r>
          </w:p>
          <w:p w14:paraId="3627ED5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tel. 261-454-917</w:t>
            </w:r>
          </w:p>
          <w:p w14:paraId="34C8A1C8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8" w:history="1">
              <w:r w:rsidRPr="00322B63">
                <w:rPr>
                  <w:rStyle w:val="Hipercze"/>
                  <w:rFonts w:ascii="Times New Roman" w:hAnsi="Times New Roman" w:cs="Times New Roman"/>
                  <w:b/>
                  <w:sz w:val="20"/>
                  <w:szCs w:val="20"/>
                </w:rPr>
                <w:t>15wog.iod@ron.mil.pl</w:t>
              </w:r>
            </w:hyperlink>
          </w:p>
        </w:tc>
      </w:tr>
      <w:tr w:rsidR="00770027" w:rsidRPr="00322B63" w14:paraId="28F525C1" w14:textId="77777777" w:rsidTr="00770027">
        <w:trPr>
          <w:gridAfter w:val="1"/>
          <w:wAfter w:w="14" w:type="dxa"/>
          <w:trHeight w:val="125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04406CA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96247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Cel i p</w:t>
            </w: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odstawa prawna przetwarzania danych osobowych</w:t>
            </w:r>
          </w:p>
        </w:tc>
        <w:tc>
          <w:tcPr>
            <w:tcW w:w="6192" w:type="dxa"/>
            <w:vAlign w:val="center"/>
          </w:tcPr>
          <w:p w14:paraId="39025149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Państwa dane będą przetwarzane na podstawie art. 6 ust. 1 lit. c) RODO w celu przeprowadzenia przedmiotowego postępowania o udzielenie zmówienia publicznego oraz zawarcia umowy w związku z przepisami Ustawy Prawo zamówień publicznych z dnia 11 września 2020 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Dz.U.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 2019 z póź.zm.</w:t>
            </w:r>
          </w:p>
        </w:tc>
      </w:tr>
      <w:tr w:rsidR="00770027" w:rsidRPr="00322B63" w14:paraId="63B05A29" w14:textId="77777777" w:rsidTr="00770027">
        <w:trPr>
          <w:gridAfter w:val="1"/>
          <w:wAfter w:w="14" w:type="dxa"/>
          <w:trHeight w:val="842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FB6147C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73CBBC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Odbiorcy danych osobowych</w:t>
            </w:r>
          </w:p>
        </w:tc>
        <w:tc>
          <w:tcPr>
            <w:tcW w:w="6192" w:type="dxa"/>
            <w:vAlign w:val="center"/>
          </w:tcPr>
          <w:p w14:paraId="1FFD90C0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Komendant 15 WOG jako </w:t>
            </w:r>
          </w:p>
          <w:p w14:paraId="5DA6D11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Administrator Danych nie przekazuje danych osobowych innym podmiotom w celu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realizacji postępowania o zamówienie publiczne</w:t>
            </w:r>
          </w:p>
        </w:tc>
      </w:tr>
      <w:tr w:rsidR="00770027" w:rsidRPr="00322B63" w14:paraId="0D9D5A0C" w14:textId="77777777" w:rsidTr="00770027">
        <w:trPr>
          <w:gridAfter w:val="1"/>
          <w:wAfter w:w="14" w:type="dxa"/>
          <w:trHeight w:val="2684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7F7FCBEE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64BF5F06" w14:textId="77777777" w:rsidR="00770027" w:rsidRPr="00322B63" w:rsidRDefault="00770027" w:rsidP="00CF729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Prawa osób, które biorą udział w </w:t>
            </w:r>
            <w:r w:rsidR="00CF7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postęowaniu o udzielenie zamówienia publicznego </w:t>
            </w:r>
          </w:p>
        </w:tc>
        <w:tc>
          <w:tcPr>
            <w:tcW w:w="6192" w:type="dxa"/>
            <w:vAlign w:val="center"/>
          </w:tcPr>
          <w:p w14:paraId="1CAD42D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prawo do dostępu do swoich danych osobowych art. 15 RODO</w:t>
            </w:r>
          </w:p>
          <w:p w14:paraId="3DEB28BF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2) prawo do sprostowania danych osobowych art. 16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przy czym skorzystanie z prawa sprostowania nie może skutkować zmianą wyniku postępowania, ani zmianą postanowień umowy w zakresie w sprawie zamówienia publicznego w zakresie niezgodnym z ustawą.</w:t>
            </w:r>
          </w:p>
          <w:p w14:paraId="01870906" w14:textId="77777777" w:rsidR="00770027" w:rsidRPr="00086C35" w:rsidRDefault="00770027" w:rsidP="00934CD8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ograniczenia przetwarzania art. 18 RODO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przy czym prawo ograniczenia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nie ogranicza pr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zetwarzania danych osobowych do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czasu zakończenia tego postępowania.</w:t>
            </w:r>
          </w:p>
          <w:p w14:paraId="3471D24B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>) prawo do wniesienia skargi do Prezesa Urzędu Ochrony Danych Osobowych ul. Stawki 2, 00-193 Warszawa</w:t>
            </w:r>
          </w:p>
        </w:tc>
      </w:tr>
      <w:tr w:rsidR="00770027" w:rsidRPr="00322B63" w14:paraId="18D4DE09" w14:textId="77777777" w:rsidTr="00934CD8">
        <w:trPr>
          <w:gridAfter w:val="1"/>
          <w:wAfter w:w="14" w:type="dxa"/>
          <w:trHeight w:val="853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8943252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85B5F93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Okres przechowywania danych osobowych </w:t>
            </w:r>
          </w:p>
        </w:tc>
        <w:tc>
          <w:tcPr>
            <w:tcW w:w="6192" w:type="dxa"/>
            <w:vAlign w:val="center"/>
          </w:tcPr>
          <w:p w14:paraId="046E5C3A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będą przechowywane przez okres realizacji procesu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zam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>ówienia publicznego oraz przez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lat</w:t>
            </w:r>
            <w:r w:rsidR="00CF729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zakończenia postępowania o udzielenia zamówienia</w:t>
            </w:r>
          </w:p>
        </w:tc>
      </w:tr>
      <w:tr w:rsidR="00770027" w:rsidRPr="00322B63" w14:paraId="2692536A" w14:textId="77777777" w:rsidTr="00934CD8">
        <w:trPr>
          <w:gridAfter w:val="1"/>
          <w:wAfter w:w="14" w:type="dxa"/>
          <w:trHeight w:val="11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3956C541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0DA1B1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Wymóg podania danych osobowych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5A4F12D5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Podanie danych osobowych jest wymogiem ustawowym zgodnie z Ustawą zamówień publicznych. Niepodanie danych będzie skutkowało brakiem możliwości wzięcia udziału w postępowaniu o udzielenie zamówienia publicznego </w:t>
            </w:r>
          </w:p>
        </w:tc>
      </w:tr>
      <w:tr w:rsidR="00770027" w:rsidRPr="00322B63" w14:paraId="31D5A015" w14:textId="77777777" w:rsidTr="00934CD8">
        <w:trPr>
          <w:gridAfter w:val="1"/>
          <w:wAfter w:w="14" w:type="dxa"/>
          <w:trHeight w:val="1019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5696E1C6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56041B7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b/>
                <w:sz w:val="20"/>
                <w:szCs w:val="20"/>
              </w:rPr>
              <w:t>Zautomatyzowane podejmowanie decyzji w tym profilowanie</w:t>
            </w:r>
          </w:p>
        </w:tc>
        <w:tc>
          <w:tcPr>
            <w:tcW w:w="6192" w:type="dxa"/>
            <w:shd w:val="clear" w:color="auto" w:fill="FFFFFF" w:themeFill="background1"/>
            <w:vAlign w:val="center"/>
          </w:tcPr>
          <w:p w14:paraId="08C6130D" w14:textId="77777777" w:rsidR="00770027" w:rsidRPr="00322B63" w:rsidRDefault="00770027" w:rsidP="00934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Dane osobowe przekazywane na potrzeby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postępowania</w:t>
            </w:r>
            <w:r w:rsidRPr="00322B63">
              <w:rPr>
                <w:rFonts w:ascii="Times New Roman" w:hAnsi="Times New Roman" w:cs="Times New Roman"/>
                <w:sz w:val="20"/>
                <w:szCs w:val="20"/>
              </w:rPr>
              <w:t xml:space="preserve"> nie będą podlegały zautomatyzowanemu podejmowaniu decyzji w tym profilowaniu </w:t>
            </w:r>
          </w:p>
        </w:tc>
      </w:tr>
      <w:tr w:rsidR="00770027" w:rsidRPr="00322B63" w14:paraId="05968FBC" w14:textId="77777777" w:rsidTr="00770027">
        <w:trPr>
          <w:gridAfter w:val="1"/>
          <w:wAfter w:w="14" w:type="dxa"/>
          <w:trHeight w:val="2875"/>
          <w:jc w:val="center"/>
        </w:trPr>
        <w:tc>
          <w:tcPr>
            <w:tcW w:w="562" w:type="dxa"/>
            <w:shd w:val="clear" w:color="auto" w:fill="FFFFFF" w:themeFill="background1"/>
            <w:vAlign w:val="center"/>
          </w:tcPr>
          <w:p w14:paraId="6B6B0E9B" w14:textId="77777777" w:rsidR="00770027" w:rsidRDefault="00770027" w:rsidP="00934C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0020" w:type="dxa"/>
            <w:gridSpan w:val="2"/>
            <w:shd w:val="clear" w:color="auto" w:fill="FFFFFF" w:themeFill="background1"/>
            <w:vAlign w:val="center"/>
          </w:tcPr>
          <w:p w14:paraId="051C4D5E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pl-PL"/>
              </w:rPr>
            </w:pPr>
          </w:p>
          <w:p w14:paraId="29D0C8C5" w14:textId="77777777" w:rsid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Komendant</w:t>
            </w:r>
            <w:r w:rsidRPr="00A1119B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Pr="00A11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15 Wojskowego Oddziału Gospodarczego jako </w:t>
            </w:r>
            <w:r w:rsidRPr="00EB024F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Zamawiający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informuje iż:</w:t>
            </w:r>
          </w:p>
          <w:p w14:paraId="49B2FB31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1. 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przetwa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rza dane osobowe zebrane w </w:t>
            </w:r>
            <w:r w:rsidRPr="00EB024F">
              <w:rPr>
                <w:rFonts w:ascii="Times New Roman" w:eastAsia="Times New Roman" w:hAnsi="Times New Roman" w:cs="Times New Roman"/>
                <w:lang w:eastAsia="pl-PL"/>
              </w:rPr>
              <w:t>postępowaniu o udzielenie zamówienia w sposób gwarantujący zabezpieczenie przed ic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h bezprawnym rozpowszechnianiem</w:t>
            </w:r>
          </w:p>
          <w:p w14:paraId="725B6788" w14:textId="77777777" w:rsidR="00770027" w:rsidRPr="00B66870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2. wszyscy Wykonawcy zobowiązani są do przekazania obowiązku informacyjnego wynikającego z art. 14 RODO względem osób, których dane zostaną przekazane w związku z prowadzonym postępowaniem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i które Zamawiający pośrednio pozyska od Wykonawcy. </w:t>
            </w:r>
          </w:p>
          <w:p w14:paraId="379FB95A" w14:textId="77777777" w:rsidR="00770027" w:rsidRPr="00770027" w:rsidRDefault="00770027" w:rsidP="00770027">
            <w:pPr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>3. w przypadkach organizacji postępowania na rzecz Jednostki Wojskowej (JW) znajdującej się na logistyczno-finansowym zaopatrzeniu 15 WOG, odpowiedzialność i zakres kompetencji w zakresie ochrony danych osobowych ogranicza się tylko i wyłącznie do przeprowadzenia postępowania o udzielenie zamówienia publicznego. Wszelki</w:t>
            </w:r>
            <w:r w:rsidR="00CF7293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kwestie wynikające z przepisów o ochronie danych osobowych muszą być regulowane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w 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drodze indywidualnej 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JW</w:t>
            </w:r>
            <w:r w:rsidRPr="00B66870">
              <w:rPr>
                <w:rFonts w:ascii="Times New Roman" w:eastAsia="Times New Roman" w:hAnsi="Times New Roman" w:cs="Times New Roman"/>
                <w:lang w:eastAsia="pl-PL"/>
              </w:rPr>
              <w:t xml:space="preserve"> na rzecz, której organizowane jest postępowanie. </w:t>
            </w:r>
          </w:p>
        </w:tc>
      </w:tr>
    </w:tbl>
    <w:p w14:paraId="7C14D132" w14:textId="77777777" w:rsidR="00EC2294" w:rsidRDefault="00EC2294" w:rsidP="00770027"/>
    <w:sectPr w:rsidR="00EC2294" w:rsidSect="00770027">
      <w:pgSz w:w="11906" w:h="16838"/>
      <w:pgMar w:top="90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3C654" w14:textId="77777777" w:rsidR="00D00E6C" w:rsidRDefault="00D00E6C" w:rsidP="00A55B2C">
      <w:pPr>
        <w:spacing w:after="0" w:line="240" w:lineRule="auto"/>
      </w:pPr>
      <w:r>
        <w:separator/>
      </w:r>
    </w:p>
  </w:endnote>
  <w:endnote w:type="continuationSeparator" w:id="0">
    <w:p w14:paraId="415A6D27" w14:textId="77777777" w:rsidR="00D00E6C" w:rsidRDefault="00D00E6C" w:rsidP="00A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5B7CE" w14:textId="77777777" w:rsidR="00D00E6C" w:rsidRDefault="00D00E6C" w:rsidP="00A55B2C">
      <w:pPr>
        <w:spacing w:after="0" w:line="240" w:lineRule="auto"/>
      </w:pPr>
      <w:r>
        <w:separator/>
      </w:r>
    </w:p>
  </w:footnote>
  <w:footnote w:type="continuationSeparator" w:id="0">
    <w:p w14:paraId="533CC3E9" w14:textId="77777777" w:rsidR="00D00E6C" w:rsidRDefault="00D00E6C" w:rsidP="00A55B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027"/>
    <w:rsid w:val="00012D00"/>
    <w:rsid w:val="00085C57"/>
    <w:rsid w:val="000A784C"/>
    <w:rsid w:val="00106BE6"/>
    <w:rsid w:val="0014413D"/>
    <w:rsid w:val="0015254D"/>
    <w:rsid w:val="001643F0"/>
    <w:rsid w:val="00191E98"/>
    <w:rsid w:val="001946BC"/>
    <w:rsid w:val="001D22E6"/>
    <w:rsid w:val="001E1C29"/>
    <w:rsid w:val="00207E0F"/>
    <w:rsid w:val="002456EC"/>
    <w:rsid w:val="0028721E"/>
    <w:rsid w:val="003107E9"/>
    <w:rsid w:val="00367011"/>
    <w:rsid w:val="003728AD"/>
    <w:rsid w:val="004349E6"/>
    <w:rsid w:val="00453A3B"/>
    <w:rsid w:val="005D38F7"/>
    <w:rsid w:val="005E6E1F"/>
    <w:rsid w:val="00685FAF"/>
    <w:rsid w:val="006D64FE"/>
    <w:rsid w:val="007421EA"/>
    <w:rsid w:val="00770027"/>
    <w:rsid w:val="007A301B"/>
    <w:rsid w:val="00895D90"/>
    <w:rsid w:val="00901CA6"/>
    <w:rsid w:val="009865C3"/>
    <w:rsid w:val="009A3E17"/>
    <w:rsid w:val="009A41CA"/>
    <w:rsid w:val="00A55B2C"/>
    <w:rsid w:val="00A91E87"/>
    <w:rsid w:val="00A95DEF"/>
    <w:rsid w:val="00AD1D95"/>
    <w:rsid w:val="00AE345C"/>
    <w:rsid w:val="00B42014"/>
    <w:rsid w:val="00B624C3"/>
    <w:rsid w:val="00BB0220"/>
    <w:rsid w:val="00CD5C0B"/>
    <w:rsid w:val="00CE43A7"/>
    <w:rsid w:val="00CF7293"/>
    <w:rsid w:val="00D00E6C"/>
    <w:rsid w:val="00D2003A"/>
    <w:rsid w:val="00D24A7A"/>
    <w:rsid w:val="00D50383"/>
    <w:rsid w:val="00D52BE7"/>
    <w:rsid w:val="00DC10DB"/>
    <w:rsid w:val="00DF3140"/>
    <w:rsid w:val="00E13050"/>
    <w:rsid w:val="00E30C56"/>
    <w:rsid w:val="00E316B7"/>
    <w:rsid w:val="00E32424"/>
    <w:rsid w:val="00EC2294"/>
    <w:rsid w:val="00ED76B2"/>
    <w:rsid w:val="00F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D88B5"/>
  <w15:chartTrackingRefBased/>
  <w15:docId w15:val="{66B6BB73-4ABE-460B-A35F-FA6BC78A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0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0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70027"/>
    <w:rPr>
      <w:strike w:val="0"/>
      <w:dstrike w:val="0"/>
      <w:color w:val="0080C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5B2C"/>
  </w:style>
  <w:style w:type="paragraph" w:styleId="Stopka">
    <w:name w:val="footer"/>
    <w:basedOn w:val="Normalny"/>
    <w:link w:val="StopkaZnak"/>
    <w:uiPriority w:val="99"/>
    <w:unhideWhenUsed/>
    <w:rsid w:val="00A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5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5wog.iod@ron.mil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5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1C1621D-7860-4798-8CD4-E3976B312B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Cierebiej Kamila</dc:creator>
  <cp:keywords/>
  <dc:description/>
  <cp:lastModifiedBy>Dane Ukryte</cp:lastModifiedBy>
  <cp:revision>46</cp:revision>
  <cp:lastPrinted>2021-02-10T07:28:00Z</cp:lastPrinted>
  <dcterms:created xsi:type="dcterms:W3CDTF">2021-01-20T11:00:00Z</dcterms:created>
  <dcterms:modified xsi:type="dcterms:W3CDTF">2024-12-03T08:02:00Z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add8ff6d-8545-42cb-8c99-abd00e71e501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